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rFonts w:eastAsia="Calibri" w:cs="Times New Roman"/>
          <w:b/>
          <w:b/>
          <w:color w:val="auto"/>
          <w:kern w:val="0"/>
          <w:sz w:val="28"/>
          <w:szCs w:val="28"/>
          <w:lang w:val="ru-RU" w:eastAsia="en-US"/>
        </w:rPr>
      </w:pPr>
      <w:bookmarkStart w:id="0" w:name="_GoBack"/>
      <w:bookmarkStart w:id="1" w:name="__DdeLink__74_3928960048"/>
      <w:bookmarkEnd w:id="0"/>
      <w:bookmarkEnd w:id="1"/>
      <w:r>
        <w:drawing>
          <wp:anchor behindDoc="0" distT="0" distB="0" distL="0" distR="1270" simplePos="0" locked="0" layoutInCell="1" allowOverlap="1" relativeHeight="2">
            <wp:simplePos x="0" y="0"/>
            <wp:positionH relativeFrom="column">
              <wp:posOffset>2771775</wp:posOffset>
            </wp:positionH>
            <wp:positionV relativeFrom="paragraph">
              <wp:posOffset>76835</wp:posOffset>
            </wp:positionV>
            <wp:extent cx="436880" cy="617855"/>
            <wp:effectExtent l="0" t="0" r="0" b="0"/>
            <wp:wrapTopAndBottom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ЕШЕТИЛІВСЬКА МІСЬКА РАДА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(вісімнадцята позачергова сесія восьмого скликання)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26 січня 2022 року</w:t>
        <w:tab/>
        <w:tab/>
        <w:tab/>
        <w:tab/>
        <w:tab/>
        <w:tab/>
        <w:tab/>
        <w:tab/>
        <w:t xml:space="preserve">№ </w:t>
      </w:r>
      <w:r>
        <w:rPr>
          <w:sz w:val="28"/>
          <w:szCs w:val="28"/>
        </w:rPr>
        <w:t>979</w:t>
      </w:r>
      <w:r>
        <w:rPr>
          <w:sz w:val="28"/>
          <w:szCs w:val="28"/>
        </w:rPr>
        <w:t>-18-</w:t>
      </w:r>
      <w:r>
        <w:rPr>
          <w:sz w:val="28"/>
          <w:szCs w:val="28"/>
          <w:lang w:val="en-US"/>
        </w:rPr>
        <w:t>VIII</w:t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граничної чисельності працівників </w:t>
      </w:r>
      <w:r>
        <w:rPr>
          <w:rFonts w:cs="Times New Roman"/>
          <w:sz w:val="28"/>
          <w:szCs w:val="28"/>
        </w:rPr>
        <w:t xml:space="preserve">Опорного закладу „Решетилівський ліцей імені І.Л. Олійника Решетилівської міської ради” </w:t>
      </w:r>
    </w:p>
    <w:p>
      <w:pPr>
        <w:pStyle w:val="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</w:t>
      </w:r>
      <w:r>
        <w:rPr/>
        <w:t xml:space="preserve"> </w:t>
      </w:r>
      <w:r>
        <w:rPr>
          <w:sz w:val="28"/>
          <w:szCs w:val="28"/>
        </w:rPr>
        <w:t>Решетилівська міська рада</w:t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>ВИРІШИЛА:</w:t>
      </w:r>
    </w:p>
    <w:p>
      <w:pPr>
        <w:pStyle w:val="Normal"/>
        <w:tabs>
          <w:tab w:val="clear" w:pos="708"/>
          <w:tab w:val="left" w:pos="1080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>1. Затвердити граничну чисельність працівників Опорного закладу „Решетилівський ліцей імені І.Л. Олійника Решетилівської міської ради” у кількості 131,75 штатних одиниць.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  <w:lang w:eastAsia="uk-UA"/>
        </w:rPr>
        <w:tab/>
        <w:t xml:space="preserve">2. Директору </w:t>
      </w:r>
      <w:r>
        <w:rPr>
          <w:rFonts w:cs="Times New Roman"/>
          <w:sz w:val="28"/>
          <w:szCs w:val="28"/>
        </w:rPr>
        <w:t>Опорного закладу „Решетилівський ліцей імені                  І.Л. Олійника Решетилівської міської ради” Королю І.І. привести штатний розпис закладу  у відповідність до цього рішення.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ab/>
      </w:r>
      <w:bookmarkStart w:id="2" w:name="__DdeLink__1988_4257376022"/>
      <w:r>
        <w:rPr>
          <w:rFonts w:cs="Times New Roman"/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Контроль за виконанням даного рішення покласти на постійну комісію з питань освіти, культури, спорту, соціального захисту та </w:t>
      </w:r>
      <w:r>
        <w:rPr>
          <w:sz w:val="28"/>
          <w:szCs w:val="28"/>
        </w:rPr>
        <w:t xml:space="preserve">охорони здоров’я </w:t>
      </w:r>
      <w:bookmarkStart w:id="3" w:name="_Hlk69455374"/>
      <w:r>
        <w:rPr>
          <w:sz w:val="28"/>
          <w:szCs w:val="28"/>
        </w:rPr>
        <w:t>(Бережний В.О.).</w:t>
      </w:r>
      <w:bookmarkEnd w:id="2"/>
      <w:bookmarkEnd w:id="3"/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"/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  <w:tab/>
        <w:t xml:space="preserve">                                                                                О.А. Дядюнова</w:t>
      </w:r>
    </w:p>
    <w:p>
      <w:pPr>
        <w:pStyle w:val="Style22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4"/>
        <w:rPr/>
      </w:pPr>
      <w:r>
        <w:rPr/>
      </w:r>
    </w:p>
    <w:p>
      <w:pPr>
        <w:pStyle w:val="15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Style23"/>
        <w:rPr/>
      </w:pPr>
      <w:r>
        <w:rPr/>
      </w:r>
    </w:p>
    <w:p>
      <w:pPr>
        <w:pStyle w:val="Style24"/>
        <w:rPr/>
      </w:pPr>
      <w:r>
        <w:rPr/>
      </w:r>
    </w:p>
    <w:p>
      <w:pPr>
        <w:pStyle w:val="Style24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"/>
        <w:jc w:val="both"/>
        <w:rPr/>
      </w:pPr>
      <w:r>
        <w:rPr>
          <w:sz w:val="28"/>
          <w:szCs w:val="28"/>
        </w:rPr>
        <w:t xml:space="preserve"> </w:t>
      </w:r>
    </w:p>
    <w:p>
      <w:pPr>
        <w:pStyle w:val="Style22"/>
        <w:jc w:val="both"/>
        <w:rPr/>
      </w:pPr>
      <w:r>
        <w:rPr/>
      </w:r>
    </w:p>
    <w:sectPr>
      <w:type w:val="nextPage"/>
      <w:pgSz w:w="11906" w:h="16838"/>
      <w:pgMar w:left="1701" w:right="567" w:header="0" w:top="28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35d32"/>
    <w:pPr>
      <w:widowControl w:val="false"/>
      <w:suppressAutoHyphens w:val="true"/>
      <w:bidi w:val="0"/>
      <w:jc w:val="left"/>
      <w:textAlignment w:val="baseline"/>
    </w:pPr>
    <w:rPr>
      <w:rFonts w:eastAsia="Andale Sans UI" w:cs="Tahoma" w:ascii="Times New Roman" w:hAnsi="Times New Roman"/>
      <w:color w:val="00000A"/>
      <w:kern w:val="2"/>
      <w:sz w:val="24"/>
      <w:szCs w:val="24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шрифт абзаца2"/>
    <w:qFormat/>
    <w:rsid w:val="00a35d32"/>
    <w:rPr/>
  </w:style>
  <w:style w:type="character" w:styleId="1" w:customStyle="1">
    <w:name w:val="Основной шрифт абзаца1"/>
    <w:qFormat/>
    <w:rsid w:val="00a35d32"/>
    <w:rPr/>
  </w:style>
  <w:style w:type="character" w:styleId="Style14" w:customStyle="1">
    <w:name w:val="Символ нумерации"/>
    <w:qFormat/>
    <w:rsid w:val="00a35d32"/>
    <w:rPr/>
  </w:style>
  <w:style w:type="character" w:styleId="Style15" w:customStyle="1">
    <w:name w:val="Нижний колонтитул Знак"/>
    <w:qFormat/>
    <w:rsid w:val="00a35d32"/>
    <w:rPr>
      <w:rFonts w:ascii="Times New Roman" w:hAnsi="Times New Roman" w:eastAsia="Andale Sans UI" w:cs="Tahoma"/>
      <w:color w:val="00000A"/>
      <w:kern w:val="2"/>
      <w:sz w:val="24"/>
      <w:szCs w:val="24"/>
      <w:lang w:val="uk-UA" w:eastAsia="zh-CN"/>
    </w:rPr>
  </w:style>
  <w:style w:type="character" w:styleId="Style16" w:customStyle="1">
    <w:name w:val="Текст выноски Знак"/>
    <w:qFormat/>
    <w:rsid w:val="00a35d32"/>
    <w:rPr>
      <w:rFonts w:ascii="Segoe UI" w:hAnsi="Segoe UI" w:eastAsia="Andale Sans UI" w:cs="Segoe UI"/>
      <w:color w:val="00000A"/>
      <w:kern w:val="2"/>
      <w:sz w:val="18"/>
      <w:szCs w:val="18"/>
      <w:lang w:val="uk-UA"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next w:val="Style19"/>
    <w:rsid w:val="00a35d32"/>
    <w:pPr>
      <w:spacing w:lineRule="auto" w:line="276" w:before="0" w:after="140"/>
    </w:pPr>
    <w:rPr/>
  </w:style>
  <w:style w:type="paragraph" w:styleId="Style19">
    <w:name w:val="List"/>
    <w:basedOn w:val="Normal"/>
    <w:next w:val="Caption"/>
    <w:rsid w:val="00a35d32"/>
    <w:pPr/>
    <w:rPr/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next w:val="Style19"/>
    <w:qFormat/>
    <w:rsid w:val="00a35d32"/>
    <w:pPr>
      <w:keepNext w:val="true"/>
      <w:spacing w:before="240" w:after="120"/>
    </w:pPr>
    <w:rPr>
      <w:rFonts w:eastAsia="Noto Sans CJK SC Regular" w:cs="Lohit Devanagari"/>
      <w:sz w:val="28"/>
      <w:szCs w:val="28"/>
    </w:rPr>
  </w:style>
  <w:style w:type="paragraph" w:styleId="12" w:customStyle="1">
    <w:name w:val="Название объекта1"/>
    <w:basedOn w:val="Normal"/>
    <w:next w:val="13"/>
    <w:qFormat/>
    <w:rsid w:val="00a35d32"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rsid w:val="00a35d32"/>
    <w:pPr>
      <w:suppressLineNumbers/>
    </w:pPr>
    <w:rPr>
      <w:rFonts w:cs="Arial"/>
    </w:rPr>
  </w:style>
  <w:style w:type="paragraph" w:styleId="3" w:customStyle="1">
    <w:name w:val="Заголовок3"/>
    <w:basedOn w:val="Normal"/>
    <w:next w:val="Style19"/>
    <w:qFormat/>
    <w:rsid w:val="00a35d32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next w:val="31"/>
    <w:qFormat/>
    <w:rsid w:val="00a35d32"/>
    <w:pPr>
      <w:suppressLineNumbers/>
      <w:spacing w:before="120" w:after="120"/>
    </w:pPr>
    <w:rPr>
      <w:rFonts w:cs="Arial"/>
      <w:i/>
      <w:iCs/>
    </w:rPr>
  </w:style>
  <w:style w:type="paragraph" w:styleId="31" w:customStyle="1">
    <w:name w:val="Указатель3"/>
    <w:basedOn w:val="Normal"/>
    <w:next w:val="21"/>
    <w:qFormat/>
    <w:rsid w:val="00a35d32"/>
    <w:pPr>
      <w:suppressLineNumbers/>
    </w:pPr>
    <w:rPr>
      <w:rFonts w:cs="Arial"/>
    </w:rPr>
  </w:style>
  <w:style w:type="paragraph" w:styleId="21" w:customStyle="1">
    <w:name w:val="Заголовок2"/>
    <w:basedOn w:val="Normal"/>
    <w:next w:val="Style19"/>
    <w:qFormat/>
    <w:rsid w:val="00a35d32"/>
    <w:pPr>
      <w:keepNext w:val="true"/>
      <w:spacing w:before="240" w:after="120"/>
    </w:pPr>
    <w:rPr>
      <w:rFonts w:eastAsia="Microsoft YaHei" w:cs="Lucida Sans"/>
      <w:sz w:val="28"/>
      <w:szCs w:val="28"/>
    </w:rPr>
  </w:style>
  <w:style w:type="paragraph" w:styleId="22" w:customStyle="1">
    <w:name w:val="Название объекта2"/>
    <w:basedOn w:val="Normal"/>
    <w:next w:val="23"/>
    <w:qFormat/>
    <w:rsid w:val="00a35d32"/>
    <w:pPr>
      <w:suppressLineNumbers/>
      <w:spacing w:before="120" w:after="120"/>
    </w:pPr>
    <w:rPr>
      <w:rFonts w:cs="Lucida Sans"/>
      <w:i/>
      <w:iCs/>
    </w:rPr>
  </w:style>
  <w:style w:type="paragraph" w:styleId="23" w:customStyle="1">
    <w:name w:val="Указатель2"/>
    <w:basedOn w:val="Normal"/>
    <w:next w:val="11"/>
    <w:qFormat/>
    <w:rsid w:val="00a35d32"/>
    <w:pPr>
      <w:suppressLineNumbers/>
    </w:pPr>
    <w:rPr>
      <w:rFonts w:cs="Lucida Sans"/>
    </w:rPr>
  </w:style>
  <w:style w:type="paragraph" w:styleId="13" w:customStyle="1">
    <w:name w:val="Указатель1"/>
    <w:basedOn w:val="Normal"/>
    <w:next w:val="WW1"/>
    <w:qFormat/>
    <w:rsid w:val="00a35d32"/>
    <w:pPr>
      <w:suppressLineNumbers/>
    </w:pPr>
    <w:rPr>
      <w:rFonts w:cs="Lohit Devanagari"/>
    </w:rPr>
  </w:style>
  <w:style w:type="paragraph" w:styleId="WW1" w:customStyle="1">
    <w:name w:val="WW-Заголовок1"/>
    <w:basedOn w:val="Normal"/>
    <w:next w:val="WW11"/>
    <w:qFormat/>
    <w:rsid w:val="00a35d32"/>
    <w:pPr>
      <w:keepNext w:val="true"/>
      <w:spacing w:before="240" w:after="120"/>
    </w:pPr>
    <w:rPr>
      <w:rFonts w:eastAsia="Noto Sans CJK SC Regular" w:cs="Lohit Devanagari"/>
      <w:sz w:val="28"/>
      <w:szCs w:val="28"/>
    </w:rPr>
  </w:style>
  <w:style w:type="paragraph" w:styleId="WW11" w:customStyle="1">
    <w:name w:val="WW-Указатель1"/>
    <w:basedOn w:val="Normal"/>
    <w:next w:val="ListParagraph"/>
    <w:qFormat/>
    <w:rsid w:val="00a35d32"/>
    <w:pPr>
      <w:suppressLineNumbers/>
    </w:pPr>
    <w:rPr>
      <w:rFonts w:cs="Lohit Devanagari"/>
    </w:rPr>
  </w:style>
  <w:style w:type="paragraph" w:styleId="ListParagraph">
    <w:name w:val="List Paragraph"/>
    <w:basedOn w:val="Normal"/>
    <w:next w:val="Style22"/>
    <w:qFormat/>
    <w:rsid w:val="00a35d32"/>
    <w:pPr>
      <w:widowControl/>
      <w:suppressAutoHyphens w:val="false"/>
      <w:spacing w:before="0" w:after="0"/>
      <w:ind w:left="720" w:hanging="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styleId="Style22" w:customStyle="1">
    <w:name w:val="Верхний и нижний колонтитулы"/>
    <w:basedOn w:val="Normal"/>
    <w:next w:val="14"/>
    <w:qFormat/>
    <w:rsid w:val="00a35d32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14" w:customStyle="1">
    <w:name w:val="Верхний колонтитул1"/>
    <w:basedOn w:val="Normal"/>
    <w:next w:val="15"/>
    <w:qFormat/>
    <w:rsid w:val="00a35d32"/>
    <w:pPr>
      <w:suppressLineNumbers/>
    </w:pPr>
    <w:rPr/>
  </w:style>
  <w:style w:type="paragraph" w:styleId="15" w:customStyle="1">
    <w:name w:val="Нижний колонтитул1"/>
    <w:basedOn w:val="Normal"/>
    <w:next w:val="BalloonText"/>
    <w:qFormat/>
    <w:rsid w:val="00a35d32"/>
    <w:pPr/>
    <w:rPr/>
  </w:style>
  <w:style w:type="paragraph" w:styleId="BalloonText">
    <w:name w:val="Balloon Text"/>
    <w:basedOn w:val="Normal"/>
    <w:next w:val="Style23"/>
    <w:qFormat/>
    <w:rsid w:val="00a35d32"/>
    <w:pPr/>
    <w:rPr>
      <w:rFonts w:ascii="Segoe UI" w:hAnsi="Segoe UI" w:cs="Segoe UI"/>
      <w:sz w:val="18"/>
      <w:szCs w:val="18"/>
    </w:rPr>
  </w:style>
  <w:style w:type="paragraph" w:styleId="Style23" w:customStyle="1">
    <w:name w:val="Содержимое таблицы"/>
    <w:basedOn w:val="Normal"/>
    <w:next w:val="Style24"/>
    <w:qFormat/>
    <w:rsid w:val="00a35d32"/>
    <w:pPr>
      <w:suppressLineNumbers/>
    </w:pPr>
    <w:rPr/>
  </w:style>
  <w:style w:type="paragraph" w:styleId="Style24" w:customStyle="1">
    <w:name w:val="Заголовок таблицы"/>
    <w:basedOn w:val="Normal"/>
    <w:qFormat/>
    <w:rsid w:val="00a35d32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5451</TotalTime>
  <Application>LibreOffice/6.3.1.2$Windows_X86_64 LibreOffice_project/b79626edf0065ac373bd1df5c28bd630b4424273</Application>
  <Pages>1</Pages>
  <Words>146</Words>
  <Characters>1051</Characters>
  <CharactersWithSpaces>1297</CharactersWithSpaces>
  <Paragraphs>13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2022-01-05T15:13:00Z</dcterms:created>
  <dc:creator>ПК</dc:creator>
  <dc:description/>
  <dc:language>uk-UA</dc:language>
  <cp:lastModifiedBy/>
  <cp:lastPrinted>2022-01-11T14:14:00Z</cp:lastPrinted>
  <dcterms:modified xsi:type="dcterms:W3CDTF">2022-01-27T13:12:01Z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